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Kounicova 5, byt č. 11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Veveří;   </w:t>
      </w:r>
      <w:r>
        <w:rPr>
          <w:b/>
          <w:sz w:val="22"/>
          <w:szCs w:val="22"/>
        </w:rPr>
        <w:t>Parcelní číslo:</w:t>
      </w:r>
      <w:r>
        <w:t xml:space="preserve"> 339/1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4.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82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810 000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r>
        <w:rPr>
          <w:noProof/>
          <w:lang w:eastAsia="cs-CZ"/>
        </w:rPr>
        <w:drawing>
          <wp:inline distT="0" distB="0" distL="0" distR="0">
            <wp:extent cx="4648200" cy="49434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494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</w:t>
      </w:r>
      <w:bookmarkStart w:id="0" w:name="_GoBack"/>
      <w:bookmarkEnd w:id="0"/>
      <w:r>
        <w:rPr>
          <w:b/>
          <w:sz w:val="28"/>
        </w:rPr>
        <w:t>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Vytápění etážové plynový kondenzační kotel s interním zásobníkem TUV, přisávání spalovacího vzduchu zvenku, nebo elektrický kotel s externím zásobníkem – dle vyhodnocení ekonomičtější varianty. V koupelně žebříkový radiátor s topnou patronou. Vyvložkování komína pro odtah spalin pokud je nutné.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numPr>
          <w:ilvl w:val="0"/>
          <w:numId w:val="4"/>
        </w:numPr>
        <w:spacing w:after="0"/>
      </w:pPr>
      <w:r>
        <w:lastRenderedPageBreak/>
        <w:t>Vstupní dveře a zárubně komplet nové bezpečnostní – řešit teplo, hluk, PBŘ.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Stávající nová dřevěná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6E81D0-88FB-46CB-AA95-EE6CA975F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1595</Words>
  <Characters>9413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iveta.nemcova</cp:lastModifiedBy>
  <cp:revision>5</cp:revision>
  <cp:lastPrinted>2016-12-15T07:03:00Z</cp:lastPrinted>
  <dcterms:created xsi:type="dcterms:W3CDTF">2020-04-17T14:49:00Z</dcterms:created>
  <dcterms:modified xsi:type="dcterms:W3CDTF">2020-06-17T07:34:00Z</dcterms:modified>
</cp:coreProperties>
</file>